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03158" w:rsidRDefault="0087292C">
      <w:pPr>
        <w:tabs>
          <w:tab w:val="left" w:pos="0"/>
        </w:tabs>
        <w:ind w:left="-359" w:hanging="89"/>
        <w:contextualSpacing w:val="0"/>
      </w:pPr>
      <w:r>
        <w:rPr>
          <w:rFonts w:ascii="Times New Roman" w:eastAsia="Times New Roman" w:hAnsi="Times New Roman" w:cs="Times New Roman"/>
          <w:sz w:val="26"/>
        </w:rPr>
        <w:t>TRƯỜNG ĐẠI HỌC DUY TÂN</w:t>
      </w:r>
      <w:r>
        <w:rPr>
          <w:rFonts w:ascii="Times New Roman" w:eastAsia="Times New Roman" w:hAnsi="Times New Roman" w:cs="Times New Roman"/>
          <w:sz w:val="26"/>
        </w:rPr>
        <w:tab/>
        <w:t xml:space="preserve">   </w:t>
      </w:r>
      <w:r>
        <w:rPr>
          <w:rFonts w:ascii="Times New Roman" w:eastAsia="Times New Roman" w:hAnsi="Times New Roman" w:cs="Times New Roman"/>
          <w:b/>
          <w:sz w:val="26"/>
        </w:rPr>
        <w:t>CỘNG HÒA XÃ HỘI CHỦ NGHĨA VIỆT NAM</w:t>
      </w:r>
    </w:p>
    <w:p w:rsidR="00703158" w:rsidRDefault="0087292C">
      <w:pPr>
        <w:ind w:left="-269"/>
        <w:contextualSpacing w:val="0"/>
      </w:pPr>
      <w:r>
        <w:rPr>
          <w:rFonts w:ascii="Times New Roman" w:eastAsia="Times New Roman" w:hAnsi="Times New Roman" w:cs="Times New Roman"/>
          <w:b/>
          <w:sz w:val="26"/>
        </w:rPr>
        <w:t xml:space="preserve">  PHÒNG CÔNG TÁC HSSV</w:t>
      </w:r>
      <w:r>
        <w:rPr>
          <w:rFonts w:ascii="Times New Roman" w:eastAsia="Times New Roman" w:hAnsi="Times New Roman" w:cs="Times New Roman"/>
          <w:b/>
          <w:sz w:val="26"/>
        </w:rPr>
        <w:tab/>
      </w:r>
      <w:r>
        <w:rPr>
          <w:rFonts w:ascii="Times New Roman" w:eastAsia="Times New Roman" w:hAnsi="Times New Roman" w:cs="Times New Roman"/>
          <w:b/>
          <w:sz w:val="26"/>
        </w:rPr>
        <w:tab/>
        <w:t xml:space="preserve">            Độc lập – Tự do – Hạnh phúc</w:t>
      </w:r>
      <w:r>
        <w:rPr>
          <w:noProof/>
        </w:rPr>
        <w:drawing>
          <wp:anchor distT="0" distB="0" distL="114300" distR="114300" simplePos="0" relativeHeight="251658240" behindDoc="0" locked="0" layoutInCell="0" hidden="0" allowOverlap="0">
            <wp:simplePos x="0" y="0"/>
            <wp:positionH relativeFrom="margin">
              <wp:posOffset>254000</wp:posOffset>
            </wp:positionH>
            <wp:positionV relativeFrom="paragraph">
              <wp:posOffset>215900</wp:posOffset>
            </wp:positionV>
            <wp:extent cx="1181100" cy="12700"/>
            <wp:effectExtent l="0" t="0" r="0" b="0"/>
            <wp:wrapNone/>
            <wp:docPr id="1" name="image02.png"/>
            <wp:cNvGraphicFramePr/>
            <a:graphic xmlns:a="http://schemas.openxmlformats.org/drawingml/2006/main">
              <a:graphicData uri="http://schemas.openxmlformats.org/drawingml/2006/picture">
                <pic:pic xmlns:pic="http://schemas.openxmlformats.org/drawingml/2006/picture">
                  <pic:nvPicPr>
                    <pic:cNvPr id="0" name="image02.png"/>
                    <pic:cNvPicPr preferRelativeResize="0"/>
                  </pic:nvPicPr>
                  <pic:blipFill>
                    <a:blip r:embed="rId6"/>
                    <a:srcRect/>
                    <a:stretch>
                      <a:fillRect/>
                    </a:stretch>
                  </pic:blipFill>
                  <pic:spPr>
                    <a:xfrm>
                      <a:off x="0" y="0"/>
                      <a:ext cx="1181100" cy="12700"/>
                    </a:xfrm>
                    <a:prstGeom prst="rect">
                      <a:avLst/>
                    </a:prstGeom>
                    <a:ln/>
                  </pic:spPr>
                </pic:pic>
              </a:graphicData>
            </a:graphic>
          </wp:anchor>
        </w:drawing>
      </w:r>
    </w:p>
    <w:p w:rsidR="00703158" w:rsidRDefault="0087292C">
      <w:pPr>
        <w:contextualSpacing w:val="0"/>
      </w:pPr>
      <w:r>
        <w:rPr>
          <w:noProof/>
        </w:rPr>
        <w:drawing>
          <wp:anchor distT="0" distB="0" distL="114300" distR="114300" simplePos="0" relativeHeight="251659264" behindDoc="0" locked="0" layoutInCell="0" hidden="0" allowOverlap="0">
            <wp:simplePos x="0" y="0"/>
            <wp:positionH relativeFrom="margin">
              <wp:posOffset>3771900</wp:posOffset>
            </wp:positionH>
            <wp:positionV relativeFrom="paragraph">
              <wp:posOffset>12700</wp:posOffset>
            </wp:positionV>
            <wp:extent cx="1181100" cy="12700"/>
            <wp:effectExtent l="0" t="0" r="0" b="0"/>
            <wp:wrapNone/>
            <wp:docPr id="2"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6"/>
                    <a:srcRect/>
                    <a:stretch>
                      <a:fillRect/>
                    </a:stretch>
                  </pic:blipFill>
                  <pic:spPr>
                    <a:xfrm>
                      <a:off x="0" y="0"/>
                      <a:ext cx="1181100" cy="12700"/>
                    </a:xfrm>
                    <a:prstGeom prst="rect">
                      <a:avLst/>
                    </a:prstGeom>
                    <a:ln/>
                  </pic:spPr>
                </pic:pic>
              </a:graphicData>
            </a:graphic>
          </wp:anchor>
        </w:drawing>
      </w:r>
    </w:p>
    <w:p w:rsidR="00703158" w:rsidRDefault="0087292C">
      <w:pPr>
        <w:contextualSpacing w:val="0"/>
      </w:pPr>
      <w:r>
        <w:rPr>
          <w:rFonts w:ascii="Times New Roman" w:eastAsia="Times New Roman" w:hAnsi="Times New Roman" w:cs="Times New Roman"/>
          <w:sz w:val="28"/>
        </w:rPr>
        <w:t xml:space="preserve">   </w:t>
      </w:r>
      <w:r>
        <w:rPr>
          <w:rFonts w:ascii="Times New Roman" w:eastAsia="Times New Roman" w:hAnsi="Times New Roman" w:cs="Times New Roman"/>
        </w:rPr>
        <w:t xml:space="preserve">Số: 06/2014/TB - QLSV </w:t>
      </w:r>
    </w:p>
    <w:p w:rsidR="00703158" w:rsidRDefault="0087292C">
      <w:pPr>
        <w:contextualSpacing w:val="0"/>
        <w:jc w:val="center"/>
      </w:pPr>
      <w:r>
        <w:rPr>
          <w:rFonts w:ascii="Times New Roman" w:eastAsia="Times New Roman" w:hAnsi="Times New Roman" w:cs="Times New Roman"/>
          <w:b/>
          <w:sz w:val="28"/>
        </w:rPr>
        <w:t>THÔNG BÁO (lần cuối)</w:t>
      </w:r>
    </w:p>
    <w:p w:rsidR="00703158" w:rsidRDefault="0087292C">
      <w:pPr>
        <w:contextualSpacing w:val="0"/>
        <w:jc w:val="center"/>
      </w:pPr>
      <w:r>
        <w:rPr>
          <w:rFonts w:ascii="Times New Roman" w:eastAsia="Times New Roman" w:hAnsi="Times New Roman" w:cs="Times New Roman"/>
          <w:b/>
          <w:sz w:val="28"/>
        </w:rPr>
        <w:t>Về việc nộp Giấy chứng nhận đăng ký NVQS</w:t>
      </w:r>
    </w:p>
    <w:p w:rsidR="00703158" w:rsidRDefault="0087292C">
      <w:pPr>
        <w:contextualSpacing w:val="0"/>
        <w:jc w:val="center"/>
      </w:pPr>
      <w:r>
        <w:rPr>
          <w:rFonts w:ascii="Times New Roman" w:eastAsia="Times New Roman" w:hAnsi="Times New Roman" w:cs="Times New Roman"/>
          <w:b/>
          <w:sz w:val="28"/>
        </w:rPr>
        <w:t xml:space="preserve">đối với sinh viên nam khóa K20, N20 </w:t>
      </w:r>
    </w:p>
    <w:p w:rsidR="00703158" w:rsidRDefault="0087292C">
      <w:pPr>
        <w:contextualSpacing w:val="0"/>
      </w:pPr>
      <w:r>
        <w:rPr>
          <w:noProof/>
        </w:rPr>
        <w:drawing>
          <wp:anchor distT="0" distB="0" distL="114300" distR="114300" simplePos="0" relativeHeight="251660288" behindDoc="0" locked="0" layoutInCell="0" hidden="0" allowOverlap="0">
            <wp:simplePos x="0" y="0"/>
            <wp:positionH relativeFrom="margin">
              <wp:posOffset>2146300</wp:posOffset>
            </wp:positionH>
            <wp:positionV relativeFrom="paragraph">
              <wp:posOffset>38100</wp:posOffset>
            </wp:positionV>
            <wp:extent cx="1625600" cy="12700"/>
            <wp:effectExtent l="0" t="0" r="0" b="0"/>
            <wp:wrapNone/>
            <wp:docPr id="3" name="image05.png"/>
            <wp:cNvGraphicFramePr/>
            <a:graphic xmlns:a="http://schemas.openxmlformats.org/drawingml/2006/main">
              <a:graphicData uri="http://schemas.openxmlformats.org/drawingml/2006/picture">
                <pic:pic xmlns:pic="http://schemas.openxmlformats.org/drawingml/2006/picture">
                  <pic:nvPicPr>
                    <pic:cNvPr id="0" name="image05.png"/>
                    <pic:cNvPicPr preferRelativeResize="0"/>
                  </pic:nvPicPr>
                  <pic:blipFill>
                    <a:blip r:embed="rId7"/>
                    <a:srcRect/>
                    <a:stretch>
                      <a:fillRect/>
                    </a:stretch>
                  </pic:blipFill>
                  <pic:spPr>
                    <a:xfrm>
                      <a:off x="0" y="0"/>
                      <a:ext cx="1625600" cy="12700"/>
                    </a:xfrm>
                    <a:prstGeom prst="rect">
                      <a:avLst/>
                    </a:prstGeom>
                    <a:ln/>
                  </pic:spPr>
                </pic:pic>
              </a:graphicData>
            </a:graphic>
          </wp:anchor>
        </w:drawing>
      </w:r>
    </w:p>
    <w:p w:rsidR="00703158" w:rsidRDefault="0087292C">
      <w:pPr>
        <w:spacing w:line="312" w:lineRule="auto"/>
        <w:contextualSpacing w:val="0"/>
      </w:pPr>
      <w:r>
        <w:rPr>
          <w:rFonts w:ascii="Times New Roman" w:eastAsia="Times New Roman" w:hAnsi="Times New Roman" w:cs="Times New Roman"/>
          <w:b/>
          <w:sz w:val="26"/>
          <w:shd w:val="clear" w:color="auto" w:fill="FFFBEF"/>
        </w:rPr>
        <w:t xml:space="preserve"> </w:t>
      </w:r>
      <w:r>
        <w:rPr>
          <w:rFonts w:ascii="Times New Roman" w:eastAsia="Times New Roman" w:hAnsi="Times New Roman" w:cs="Times New Roman"/>
          <w:b/>
          <w:sz w:val="26"/>
          <w:u w:val="single"/>
          <w:shd w:val="clear" w:color="auto" w:fill="FFFBEF"/>
        </w:rPr>
        <w:t>Kính gửi</w:t>
      </w:r>
      <w:r>
        <w:rPr>
          <w:rFonts w:ascii="Times New Roman" w:eastAsia="Times New Roman" w:hAnsi="Times New Roman" w:cs="Times New Roman"/>
          <w:sz w:val="26"/>
          <w:shd w:val="clear" w:color="auto" w:fill="FFFBEF"/>
        </w:rPr>
        <w:t xml:space="preserve">:   -       </w:t>
      </w:r>
      <w:r>
        <w:rPr>
          <w:rFonts w:ascii="Times New Roman" w:eastAsia="Times New Roman" w:hAnsi="Times New Roman" w:cs="Times New Roman"/>
          <w:b/>
          <w:sz w:val="26"/>
          <w:shd w:val="clear" w:color="auto" w:fill="FFFBEF"/>
        </w:rPr>
        <w:t>Trưởng các Khoa có sinh viên</w:t>
      </w:r>
    </w:p>
    <w:p w:rsidR="00703158" w:rsidRDefault="0087292C">
      <w:pPr>
        <w:numPr>
          <w:ilvl w:val="0"/>
          <w:numId w:val="2"/>
        </w:numPr>
        <w:spacing w:line="312" w:lineRule="auto"/>
        <w:ind w:hanging="359"/>
      </w:pPr>
      <w:r>
        <w:rPr>
          <w:rFonts w:ascii="Times New Roman" w:eastAsia="Times New Roman" w:hAnsi="Times New Roman" w:cs="Times New Roman"/>
          <w:b/>
          <w:sz w:val="26"/>
          <w:shd w:val="clear" w:color="auto" w:fill="FFFBEF"/>
        </w:rPr>
        <w:t xml:space="preserve">      Cố vấn học tập K20, N20  </w:t>
      </w:r>
    </w:p>
    <w:p w:rsidR="00703158" w:rsidRDefault="0087292C">
      <w:pPr>
        <w:numPr>
          <w:ilvl w:val="0"/>
          <w:numId w:val="2"/>
        </w:numPr>
        <w:spacing w:line="312" w:lineRule="auto"/>
        <w:ind w:hanging="359"/>
      </w:pPr>
      <w:r>
        <w:rPr>
          <w:rFonts w:ascii="Times New Roman" w:eastAsia="Times New Roman" w:hAnsi="Times New Roman" w:cs="Times New Roman"/>
          <w:b/>
          <w:sz w:val="26"/>
          <w:shd w:val="clear" w:color="auto" w:fill="FFFBEF"/>
        </w:rPr>
        <w:t xml:space="preserve">      Sinh viên</w:t>
      </w:r>
      <w:r>
        <w:rPr>
          <w:rFonts w:ascii="Times New Roman" w:eastAsia="Times New Roman" w:hAnsi="Times New Roman" w:cs="Times New Roman"/>
          <w:sz w:val="26"/>
          <w:shd w:val="clear" w:color="auto" w:fill="FFFBEF"/>
        </w:rPr>
        <w:t xml:space="preserve"> </w:t>
      </w:r>
      <w:r>
        <w:rPr>
          <w:rFonts w:ascii="Times New Roman" w:eastAsia="Times New Roman" w:hAnsi="Times New Roman" w:cs="Times New Roman"/>
          <w:b/>
          <w:sz w:val="26"/>
          <w:shd w:val="clear" w:color="auto" w:fill="FFFBEF"/>
        </w:rPr>
        <w:t>K20, N2</w:t>
      </w:r>
      <w:bookmarkStart w:id="0" w:name="_GoBack"/>
      <w:bookmarkEnd w:id="0"/>
      <w:r>
        <w:rPr>
          <w:rFonts w:ascii="Times New Roman" w:eastAsia="Times New Roman" w:hAnsi="Times New Roman" w:cs="Times New Roman"/>
          <w:b/>
          <w:sz w:val="26"/>
          <w:shd w:val="clear" w:color="auto" w:fill="FFFBEF"/>
        </w:rPr>
        <w:t>0</w:t>
      </w:r>
      <w:r>
        <w:rPr>
          <w:rFonts w:ascii="Times New Roman" w:eastAsia="Times New Roman" w:hAnsi="Times New Roman" w:cs="Times New Roman"/>
          <w:sz w:val="26"/>
          <w:shd w:val="clear" w:color="auto" w:fill="FFFBEF"/>
        </w:rPr>
        <w:t xml:space="preserve">      </w:t>
      </w:r>
    </w:p>
    <w:p w:rsidR="00703158" w:rsidRDefault="0087292C">
      <w:pPr>
        <w:spacing w:line="312" w:lineRule="auto"/>
        <w:ind w:left="-539" w:firstLine="540"/>
        <w:contextualSpacing w:val="0"/>
        <w:jc w:val="both"/>
      </w:pPr>
      <w:r>
        <w:rPr>
          <w:rFonts w:ascii="Times New Roman" w:eastAsia="Times New Roman" w:hAnsi="Times New Roman" w:cs="Times New Roman"/>
          <w:sz w:val="26"/>
          <w:shd w:val="clear" w:color="auto" w:fill="FFFBEF"/>
        </w:rPr>
        <w:t>Căn cứ thông tư liên tịch số 175</w:t>
      </w:r>
      <w:r>
        <w:rPr>
          <w:rFonts w:ascii="Times New Roman" w:eastAsia="Times New Roman" w:hAnsi="Times New Roman" w:cs="Times New Roman"/>
          <w:sz w:val="26"/>
        </w:rPr>
        <w:t xml:space="preserve">/2011/TTLT-BQP-BGDĐT </w:t>
      </w:r>
      <w:r>
        <w:rPr>
          <w:rFonts w:ascii="Times New Roman" w:eastAsia="Times New Roman" w:hAnsi="Times New Roman" w:cs="Times New Roman"/>
          <w:sz w:val="26"/>
          <w:shd w:val="clear" w:color="auto" w:fill="FFFBEF"/>
        </w:rPr>
        <w:t>của Bộ trưởng Bộ Giáo dục &amp;</w:t>
      </w:r>
      <w:r>
        <w:rPr>
          <w:rFonts w:ascii="Times New Roman" w:eastAsia="Times New Roman" w:hAnsi="Times New Roman" w:cs="Times New Roman"/>
          <w:sz w:val="26"/>
          <w:shd w:val="clear" w:color="auto" w:fill="FFFBEF"/>
        </w:rPr>
        <w:t xml:space="preserve"> Đào tạo và Bộ Trưởng Bộ Quốc Phòng đã ký và ban hành ngày 13 tháng 09 năm 2011 về việc </w:t>
      </w:r>
      <w:r>
        <w:rPr>
          <w:rFonts w:ascii="Times New Roman" w:eastAsia="Times New Roman" w:hAnsi="Times New Roman" w:cs="Times New Roman"/>
          <w:sz w:val="26"/>
        </w:rPr>
        <w:t>Hướng dẫn thực hiện một số điều của Nghị định số 38/2007/NĐ-CP ngày 15 tháng 3 năm 2007 của Chính phủ về việc tạm hoãn gọi nhập ngũ và miễn gọi nhập ngũ thời bình đối v</w:t>
      </w:r>
      <w:r>
        <w:rPr>
          <w:rFonts w:ascii="Times New Roman" w:eastAsia="Times New Roman" w:hAnsi="Times New Roman" w:cs="Times New Roman"/>
          <w:sz w:val="26"/>
        </w:rPr>
        <w:t>ới công dân nam trong độ tuổi gọi nhập ngũ</w:t>
      </w:r>
      <w:r>
        <w:rPr>
          <w:rFonts w:ascii="Times New Roman" w:eastAsia="Times New Roman" w:hAnsi="Times New Roman" w:cs="Times New Roman"/>
          <w:sz w:val="26"/>
          <w:shd w:val="clear" w:color="auto" w:fill="FFFBEF"/>
        </w:rPr>
        <w:t>;</w:t>
      </w:r>
    </w:p>
    <w:p w:rsidR="00703158" w:rsidRDefault="0087292C">
      <w:pPr>
        <w:tabs>
          <w:tab w:val="left" w:pos="180"/>
          <w:tab w:val="left" w:pos="270"/>
          <w:tab w:val="left" w:pos="360"/>
          <w:tab w:val="left" w:pos="630"/>
        </w:tabs>
        <w:spacing w:line="312" w:lineRule="auto"/>
        <w:ind w:left="-539" w:firstLine="540"/>
        <w:contextualSpacing w:val="0"/>
        <w:jc w:val="both"/>
      </w:pPr>
      <w:r>
        <w:rPr>
          <w:rFonts w:ascii="Times New Roman" w:eastAsia="Times New Roman" w:hAnsi="Times New Roman" w:cs="Times New Roman"/>
          <w:sz w:val="26"/>
          <w:shd w:val="clear" w:color="auto" w:fill="FFFBEF"/>
        </w:rPr>
        <w:t xml:space="preserve">Tính đến ngày 08.12.2014 còn một số nam sinh viên khóa K20 hệ ĐH, CĐ chính qui và khóa N20 của Khoa Cao Đẳng Nghề trong độ tuổi Nghĩa vụ quân sự vẫn chưa thực hiện nghiêm túc trong việc nộp </w:t>
      </w:r>
      <w:r>
        <w:rPr>
          <w:rFonts w:ascii="Times New Roman" w:eastAsia="Times New Roman" w:hAnsi="Times New Roman" w:cs="Times New Roman"/>
          <w:b/>
          <w:sz w:val="26"/>
          <w:shd w:val="clear" w:color="auto" w:fill="FFFBEF"/>
        </w:rPr>
        <w:t>Giấy chứng nhận đăng k</w:t>
      </w:r>
      <w:r>
        <w:rPr>
          <w:rFonts w:ascii="Times New Roman" w:eastAsia="Times New Roman" w:hAnsi="Times New Roman" w:cs="Times New Roman"/>
          <w:b/>
          <w:sz w:val="26"/>
          <w:shd w:val="clear" w:color="auto" w:fill="FFFBEF"/>
        </w:rPr>
        <w:t>ý NVQS</w:t>
      </w:r>
      <w:r>
        <w:rPr>
          <w:rFonts w:ascii="Times New Roman" w:eastAsia="Times New Roman" w:hAnsi="Times New Roman" w:cs="Times New Roman"/>
          <w:sz w:val="26"/>
          <w:shd w:val="clear" w:color="auto" w:fill="FFFBEF"/>
        </w:rPr>
        <w:t xml:space="preserve"> công dân tuổi 17 và </w:t>
      </w:r>
      <w:r>
        <w:rPr>
          <w:rFonts w:ascii="Times New Roman" w:eastAsia="Times New Roman" w:hAnsi="Times New Roman" w:cs="Times New Roman"/>
          <w:b/>
          <w:sz w:val="26"/>
          <w:shd w:val="clear" w:color="auto" w:fill="FFFBEF"/>
        </w:rPr>
        <w:t xml:space="preserve">Giấy xác nhận đăng ký vắng mặt </w:t>
      </w:r>
      <w:r>
        <w:rPr>
          <w:rFonts w:ascii="Times New Roman" w:eastAsia="Times New Roman" w:hAnsi="Times New Roman" w:cs="Times New Roman"/>
          <w:sz w:val="26"/>
          <w:shd w:val="clear" w:color="auto" w:fill="FFFBEF"/>
        </w:rPr>
        <w:t xml:space="preserve">tại địa phương do Ban chỉ huy quân sự cấp xã (phường) đã cấp cho sinh viên. </w:t>
      </w:r>
    </w:p>
    <w:p w:rsidR="00703158" w:rsidRDefault="0087292C">
      <w:pPr>
        <w:tabs>
          <w:tab w:val="left" w:pos="180"/>
          <w:tab w:val="left" w:pos="270"/>
          <w:tab w:val="left" w:pos="360"/>
          <w:tab w:val="left" w:pos="630"/>
        </w:tabs>
        <w:spacing w:line="312" w:lineRule="auto"/>
        <w:ind w:left="-539" w:firstLine="540"/>
        <w:contextualSpacing w:val="0"/>
        <w:jc w:val="both"/>
      </w:pPr>
      <w:r>
        <w:rPr>
          <w:rFonts w:ascii="Times New Roman" w:eastAsia="Times New Roman" w:hAnsi="Times New Roman" w:cs="Times New Roman"/>
          <w:sz w:val="26"/>
          <w:shd w:val="clear" w:color="auto" w:fill="FFFBEF"/>
        </w:rPr>
        <w:t>Thực hiện chỉ đạo của BGH trường phòng CT HSSV kính đề nghị:</w:t>
      </w:r>
    </w:p>
    <w:p w:rsidR="00703158" w:rsidRDefault="0087292C">
      <w:pPr>
        <w:numPr>
          <w:ilvl w:val="0"/>
          <w:numId w:val="1"/>
        </w:numPr>
        <w:tabs>
          <w:tab w:val="left" w:pos="180"/>
          <w:tab w:val="left" w:pos="270"/>
          <w:tab w:val="left" w:pos="360"/>
          <w:tab w:val="left" w:pos="630"/>
          <w:tab w:val="left" w:pos="720"/>
          <w:tab w:val="left" w:pos="900"/>
        </w:tabs>
        <w:spacing w:line="312" w:lineRule="auto"/>
        <w:ind w:left="-539" w:firstLine="540"/>
        <w:jc w:val="both"/>
      </w:pPr>
      <w:r>
        <w:rPr>
          <w:rFonts w:ascii="Times New Roman" w:eastAsia="Times New Roman" w:hAnsi="Times New Roman" w:cs="Times New Roman"/>
          <w:i/>
          <w:sz w:val="26"/>
          <w:shd w:val="clear" w:color="auto" w:fill="FFFBEF"/>
        </w:rPr>
        <w:t>Đối với những trường hợp sinh viên bị thất lạc Giấy chứng nh</w:t>
      </w:r>
      <w:r>
        <w:rPr>
          <w:rFonts w:ascii="Times New Roman" w:eastAsia="Times New Roman" w:hAnsi="Times New Roman" w:cs="Times New Roman"/>
          <w:i/>
          <w:sz w:val="26"/>
          <w:shd w:val="clear" w:color="auto" w:fill="FFFBEF"/>
        </w:rPr>
        <w:t>ận đăng ký NVQS thì hướng dẫn cho sinh viên viết đơn báo thất lạc Giấy này gửi cho Ban chỉ huy quân sự xã (phường) xác nhận và nộp đơn này lại cho Trường thông qua Phòng CT HSSV.</w:t>
      </w:r>
    </w:p>
    <w:p w:rsidR="00703158" w:rsidRDefault="0087292C">
      <w:pPr>
        <w:numPr>
          <w:ilvl w:val="0"/>
          <w:numId w:val="1"/>
        </w:numPr>
        <w:tabs>
          <w:tab w:val="left" w:pos="180"/>
          <w:tab w:val="left" w:pos="270"/>
          <w:tab w:val="left" w:pos="360"/>
          <w:tab w:val="left" w:pos="630"/>
          <w:tab w:val="left" w:pos="720"/>
          <w:tab w:val="left" w:pos="900"/>
        </w:tabs>
        <w:spacing w:line="312" w:lineRule="auto"/>
        <w:ind w:left="-539" w:firstLine="540"/>
        <w:jc w:val="both"/>
      </w:pPr>
      <w:r>
        <w:rPr>
          <w:rFonts w:ascii="Times New Roman" w:eastAsia="Times New Roman" w:hAnsi="Times New Roman" w:cs="Times New Roman"/>
          <w:i/>
          <w:sz w:val="26"/>
          <w:shd w:val="clear" w:color="auto" w:fill="FFFBEF"/>
        </w:rPr>
        <w:t xml:space="preserve">Đối với những trường hợp sinh viên: </w:t>
      </w:r>
    </w:p>
    <w:p w:rsidR="00703158" w:rsidRDefault="0087292C">
      <w:pPr>
        <w:tabs>
          <w:tab w:val="left" w:pos="180"/>
          <w:tab w:val="left" w:pos="270"/>
          <w:tab w:val="left" w:pos="360"/>
          <w:tab w:val="left" w:pos="630"/>
          <w:tab w:val="left" w:pos="720"/>
          <w:tab w:val="left" w:pos="900"/>
        </w:tabs>
        <w:spacing w:line="312" w:lineRule="auto"/>
        <w:ind w:left="-539" w:firstLine="540"/>
        <w:contextualSpacing w:val="0"/>
        <w:jc w:val="both"/>
      </w:pPr>
      <w:r>
        <w:rPr>
          <w:rFonts w:ascii="Times New Roman" w:eastAsia="Times New Roman" w:hAnsi="Times New Roman" w:cs="Times New Roman"/>
          <w:i/>
          <w:sz w:val="26"/>
          <w:shd w:val="clear" w:color="auto" w:fill="FFFBEF"/>
        </w:rPr>
        <w:t>+ Chưa đi đăng ký NVQS theo lệnh điều động trước đây.</w:t>
      </w:r>
    </w:p>
    <w:p w:rsidR="00703158" w:rsidRDefault="0087292C">
      <w:pPr>
        <w:tabs>
          <w:tab w:val="left" w:pos="180"/>
          <w:tab w:val="left" w:pos="270"/>
          <w:tab w:val="left" w:pos="360"/>
          <w:tab w:val="left" w:pos="630"/>
          <w:tab w:val="left" w:pos="720"/>
          <w:tab w:val="left" w:pos="900"/>
        </w:tabs>
        <w:spacing w:line="312" w:lineRule="auto"/>
        <w:ind w:left="-539" w:firstLine="540"/>
        <w:contextualSpacing w:val="0"/>
        <w:jc w:val="both"/>
      </w:pPr>
      <w:r>
        <w:rPr>
          <w:rFonts w:ascii="Times New Roman" w:eastAsia="Times New Roman" w:hAnsi="Times New Roman" w:cs="Times New Roman"/>
          <w:i/>
          <w:sz w:val="26"/>
          <w:shd w:val="clear" w:color="auto" w:fill="FFFBEF"/>
        </w:rPr>
        <w:t>+ Chưa được cấp Giấy chứng nhận Đăng ký NVQS do sót tên.</w:t>
      </w:r>
    </w:p>
    <w:p w:rsidR="00703158" w:rsidRDefault="0087292C">
      <w:pPr>
        <w:tabs>
          <w:tab w:val="left" w:pos="180"/>
          <w:tab w:val="left" w:pos="270"/>
          <w:tab w:val="left" w:pos="360"/>
          <w:tab w:val="left" w:pos="630"/>
          <w:tab w:val="left" w:pos="720"/>
          <w:tab w:val="left" w:pos="900"/>
        </w:tabs>
        <w:spacing w:line="312" w:lineRule="auto"/>
        <w:ind w:left="-539" w:firstLine="540"/>
        <w:contextualSpacing w:val="0"/>
        <w:jc w:val="both"/>
      </w:pPr>
      <w:r>
        <w:rPr>
          <w:rFonts w:ascii="Times New Roman" w:eastAsia="Times New Roman" w:hAnsi="Times New Roman" w:cs="Times New Roman"/>
          <w:i/>
          <w:sz w:val="26"/>
          <w:shd w:val="clear" w:color="auto" w:fill="FFFBEF"/>
        </w:rPr>
        <w:t>+ Bị Khuyết tật nên địa phương không phát lệnh điều động đăng ký.</w:t>
      </w:r>
    </w:p>
    <w:p w:rsidR="00703158" w:rsidRDefault="0087292C">
      <w:pPr>
        <w:tabs>
          <w:tab w:val="left" w:pos="0"/>
          <w:tab w:val="left" w:pos="180"/>
          <w:tab w:val="left" w:pos="270"/>
          <w:tab w:val="left" w:pos="360"/>
          <w:tab w:val="left" w:pos="720"/>
          <w:tab w:val="left" w:pos="900"/>
        </w:tabs>
        <w:spacing w:line="312" w:lineRule="auto"/>
        <w:ind w:left="-539" w:firstLine="540"/>
        <w:contextualSpacing w:val="0"/>
        <w:jc w:val="both"/>
      </w:pPr>
      <w:r>
        <w:rPr>
          <w:rFonts w:ascii="Times New Roman" w:eastAsia="Times New Roman" w:hAnsi="Times New Roman" w:cs="Times New Roman"/>
          <w:i/>
          <w:sz w:val="26"/>
          <w:shd w:val="clear" w:color="auto" w:fill="FFFBEF"/>
        </w:rPr>
        <w:t xml:space="preserve"> hướng dẫn cho sinh viên viết đơn gởi cho Ban Chỉ huy quân sự xã (phường) nơi c</w:t>
      </w:r>
      <w:r>
        <w:rPr>
          <w:rFonts w:ascii="Times New Roman" w:eastAsia="Times New Roman" w:hAnsi="Times New Roman" w:cs="Times New Roman"/>
          <w:i/>
          <w:sz w:val="26"/>
          <w:shd w:val="clear" w:color="auto" w:fill="FFFBEF"/>
        </w:rPr>
        <w:t>ư trú của mình (nơi có hộ khẩu thường trú của sinh viên) để xin xác nhận và nộp đơn lại cho Trường thông qua Phòng CT HSSV.</w:t>
      </w:r>
    </w:p>
    <w:p w:rsidR="00703158" w:rsidRDefault="0087292C">
      <w:pPr>
        <w:tabs>
          <w:tab w:val="left" w:pos="180"/>
          <w:tab w:val="left" w:pos="270"/>
          <w:tab w:val="left" w:pos="360"/>
          <w:tab w:val="left" w:pos="630"/>
        </w:tabs>
        <w:spacing w:line="312" w:lineRule="auto"/>
        <w:ind w:firstLine="180"/>
        <w:contextualSpacing w:val="0"/>
        <w:jc w:val="both"/>
      </w:pPr>
      <w:r>
        <w:rPr>
          <w:rFonts w:ascii="Times New Roman" w:eastAsia="Times New Roman" w:hAnsi="Times New Roman" w:cs="Times New Roman"/>
          <w:b/>
          <w:sz w:val="26"/>
          <w:u w:val="single"/>
          <w:shd w:val="clear" w:color="auto" w:fill="FFFBEF"/>
        </w:rPr>
        <w:t>Thời hạn cuối nộp Giấy chứng nhận và Đơn xác nhận cho Trường</w:t>
      </w:r>
      <w:r>
        <w:rPr>
          <w:rFonts w:ascii="Times New Roman" w:eastAsia="Times New Roman" w:hAnsi="Times New Roman" w:cs="Times New Roman"/>
          <w:sz w:val="26"/>
          <w:shd w:val="clear" w:color="auto" w:fill="FFFBEF"/>
        </w:rPr>
        <w:t>: 14h00 ngày 20 tháng 12 năm 2014.</w:t>
      </w:r>
    </w:p>
    <w:p w:rsidR="00703158" w:rsidRDefault="0087292C">
      <w:pPr>
        <w:tabs>
          <w:tab w:val="left" w:pos="180"/>
          <w:tab w:val="left" w:pos="270"/>
          <w:tab w:val="left" w:pos="360"/>
          <w:tab w:val="left" w:pos="630"/>
        </w:tabs>
        <w:spacing w:line="312" w:lineRule="auto"/>
        <w:ind w:firstLine="180"/>
        <w:contextualSpacing w:val="0"/>
        <w:jc w:val="both"/>
      </w:pPr>
      <w:r>
        <w:rPr>
          <w:rFonts w:ascii="Times New Roman" w:eastAsia="Times New Roman" w:hAnsi="Times New Roman" w:cs="Times New Roman"/>
          <w:sz w:val="26"/>
          <w:shd w:val="clear" w:color="auto" w:fill="FFFBEF"/>
        </w:rPr>
        <w:t xml:space="preserve"> </w:t>
      </w:r>
      <w:r>
        <w:rPr>
          <w:rFonts w:ascii="Times New Roman" w:eastAsia="Times New Roman" w:hAnsi="Times New Roman" w:cs="Times New Roman"/>
          <w:b/>
          <w:sz w:val="26"/>
          <w:u w:val="single"/>
          <w:shd w:val="clear" w:color="auto" w:fill="FFFBEF"/>
        </w:rPr>
        <w:t>Nơi nộp</w:t>
      </w:r>
      <w:r>
        <w:rPr>
          <w:rFonts w:ascii="Times New Roman" w:eastAsia="Times New Roman" w:hAnsi="Times New Roman" w:cs="Times New Roman"/>
          <w:sz w:val="26"/>
          <w:shd w:val="clear" w:color="auto" w:fill="FFFBEF"/>
        </w:rPr>
        <w:t>: Tại Phòng Công Tác HSSV.</w:t>
      </w:r>
      <w:r>
        <w:rPr>
          <w:sz w:val="26"/>
          <w:shd w:val="clear" w:color="auto" w:fill="FFFBEF"/>
        </w:rPr>
        <w:t xml:space="preserve">  </w:t>
      </w:r>
      <w:r>
        <w:rPr>
          <w:rFonts w:ascii="Times New Roman" w:eastAsia="Times New Roman" w:hAnsi="Times New Roman" w:cs="Times New Roman"/>
          <w:sz w:val="26"/>
          <w:shd w:val="clear" w:color="auto" w:fill="FFFBEF"/>
        </w:rPr>
        <w:t xml:space="preserve">Đề nghị các khoa và sinh viên có liên quan thực hiện tốt thông báo này.  </w:t>
      </w:r>
    </w:p>
    <w:p w:rsidR="00703158" w:rsidRDefault="0087292C">
      <w:pPr>
        <w:tabs>
          <w:tab w:val="left" w:pos="180"/>
          <w:tab w:val="left" w:pos="270"/>
          <w:tab w:val="left" w:pos="360"/>
          <w:tab w:val="left" w:pos="630"/>
        </w:tabs>
        <w:ind w:firstLine="187"/>
        <w:contextualSpacing w:val="0"/>
        <w:jc w:val="both"/>
      </w:pPr>
      <w:r>
        <w:rPr>
          <w:rFonts w:ascii="Times New Roman" w:eastAsia="Times New Roman" w:hAnsi="Times New Roman" w:cs="Times New Roman"/>
          <w:sz w:val="26"/>
          <w:shd w:val="clear" w:color="auto" w:fill="FFFBEF"/>
        </w:rPr>
        <w:tab/>
      </w:r>
      <w:r>
        <w:rPr>
          <w:rFonts w:ascii="Times New Roman" w:eastAsia="Times New Roman" w:hAnsi="Times New Roman" w:cs="Times New Roman"/>
          <w:sz w:val="26"/>
          <w:shd w:val="clear" w:color="auto" w:fill="FFFBEF"/>
        </w:rPr>
        <w:tab/>
      </w:r>
      <w:r>
        <w:rPr>
          <w:rFonts w:ascii="Times New Roman" w:eastAsia="Times New Roman" w:hAnsi="Times New Roman" w:cs="Times New Roman"/>
          <w:sz w:val="26"/>
          <w:shd w:val="clear" w:color="auto" w:fill="FFFBEF"/>
        </w:rPr>
        <w:tab/>
      </w:r>
      <w:r>
        <w:rPr>
          <w:rFonts w:ascii="Times New Roman" w:eastAsia="Times New Roman" w:hAnsi="Times New Roman" w:cs="Times New Roman"/>
          <w:sz w:val="26"/>
          <w:shd w:val="clear" w:color="auto" w:fill="FFFBEF"/>
        </w:rPr>
        <w:tab/>
      </w:r>
      <w:r>
        <w:rPr>
          <w:rFonts w:ascii="Times New Roman" w:eastAsia="Times New Roman" w:hAnsi="Times New Roman" w:cs="Times New Roman"/>
          <w:sz w:val="26"/>
          <w:shd w:val="clear" w:color="auto" w:fill="FFFBEF"/>
        </w:rPr>
        <w:tab/>
      </w:r>
      <w:r>
        <w:rPr>
          <w:rFonts w:ascii="Times New Roman" w:eastAsia="Times New Roman" w:hAnsi="Times New Roman" w:cs="Times New Roman"/>
          <w:sz w:val="26"/>
          <w:shd w:val="clear" w:color="auto" w:fill="FFFBEF"/>
        </w:rPr>
        <w:tab/>
      </w:r>
      <w:r>
        <w:rPr>
          <w:rFonts w:ascii="Times New Roman" w:eastAsia="Times New Roman" w:hAnsi="Times New Roman" w:cs="Times New Roman"/>
          <w:sz w:val="26"/>
          <w:shd w:val="clear" w:color="auto" w:fill="FFFBEF"/>
        </w:rPr>
        <w:tab/>
      </w:r>
      <w:r>
        <w:rPr>
          <w:rFonts w:ascii="Times New Roman" w:eastAsia="Times New Roman" w:hAnsi="Times New Roman" w:cs="Times New Roman"/>
          <w:sz w:val="26"/>
          <w:shd w:val="clear" w:color="auto" w:fill="FFFBEF"/>
        </w:rPr>
        <w:tab/>
      </w:r>
      <w:r>
        <w:rPr>
          <w:rFonts w:ascii="Times New Roman" w:eastAsia="Times New Roman" w:hAnsi="Times New Roman" w:cs="Times New Roman"/>
          <w:sz w:val="26"/>
          <w:shd w:val="clear" w:color="auto" w:fill="FFFBEF"/>
        </w:rPr>
        <w:tab/>
      </w:r>
      <w:r>
        <w:rPr>
          <w:rFonts w:ascii="Times New Roman" w:eastAsia="Times New Roman" w:hAnsi="Times New Roman" w:cs="Times New Roman"/>
          <w:sz w:val="26"/>
          <w:shd w:val="clear" w:color="auto" w:fill="FFFBEF"/>
        </w:rPr>
        <w:tab/>
      </w:r>
      <w:r>
        <w:rPr>
          <w:rFonts w:ascii="Times New Roman" w:eastAsia="Times New Roman" w:hAnsi="Times New Roman" w:cs="Times New Roman"/>
          <w:sz w:val="26"/>
          <w:shd w:val="clear" w:color="auto" w:fill="FFFBEF"/>
        </w:rPr>
        <w:tab/>
      </w:r>
      <w:r>
        <w:rPr>
          <w:rFonts w:ascii="Times New Roman" w:eastAsia="Times New Roman" w:hAnsi="Times New Roman" w:cs="Times New Roman"/>
          <w:b/>
          <w:sz w:val="26"/>
          <w:shd w:val="clear" w:color="auto" w:fill="FFFBEF"/>
        </w:rPr>
        <w:t>TM.PHÒNG CT HSSV</w:t>
      </w:r>
    </w:p>
    <w:p w:rsidR="00703158" w:rsidRDefault="0087292C">
      <w:pPr>
        <w:tabs>
          <w:tab w:val="left" w:pos="180"/>
          <w:tab w:val="left" w:pos="270"/>
          <w:tab w:val="left" w:pos="360"/>
          <w:tab w:val="left" w:pos="630"/>
        </w:tabs>
        <w:ind w:firstLine="187"/>
        <w:contextualSpacing w:val="0"/>
        <w:jc w:val="both"/>
      </w:pPr>
      <w:r>
        <w:rPr>
          <w:rFonts w:ascii="Times New Roman" w:eastAsia="Times New Roman" w:hAnsi="Times New Roman" w:cs="Times New Roman"/>
          <w:b/>
          <w:sz w:val="26"/>
          <w:shd w:val="clear" w:color="auto" w:fill="FFFBEF"/>
        </w:rPr>
        <w:tab/>
      </w:r>
      <w:r>
        <w:rPr>
          <w:rFonts w:ascii="Times New Roman" w:eastAsia="Times New Roman" w:hAnsi="Times New Roman" w:cs="Times New Roman"/>
          <w:b/>
          <w:sz w:val="26"/>
          <w:shd w:val="clear" w:color="auto" w:fill="FFFBEF"/>
        </w:rPr>
        <w:tab/>
      </w:r>
      <w:r>
        <w:rPr>
          <w:rFonts w:ascii="Times New Roman" w:eastAsia="Times New Roman" w:hAnsi="Times New Roman" w:cs="Times New Roman"/>
          <w:b/>
          <w:sz w:val="26"/>
          <w:shd w:val="clear" w:color="auto" w:fill="FFFBEF"/>
        </w:rPr>
        <w:tab/>
      </w:r>
      <w:r>
        <w:rPr>
          <w:rFonts w:ascii="Times New Roman" w:eastAsia="Times New Roman" w:hAnsi="Times New Roman" w:cs="Times New Roman"/>
          <w:b/>
          <w:sz w:val="26"/>
          <w:shd w:val="clear" w:color="auto" w:fill="FFFBEF"/>
        </w:rPr>
        <w:tab/>
      </w:r>
      <w:r>
        <w:rPr>
          <w:rFonts w:ascii="Times New Roman" w:eastAsia="Times New Roman" w:hAnsi="Times New Roman" w:cs="Times New Roman"/>
          <w:b/>
          <w:sz w:val="26"/>
          <w:shd w:val="clear" w:color="auto" w:fill="FFFBEF"/>
        </w:rPr>
        <w:tab/>
      </w:r>
      <w:r>
        <w:rPr>
          <w:rFonts w:ascii="Times New Roman" w:eastAsia="Times New Roman" w:hAnsi="Times New Roman" w:cs="Times New Roman"/>
          <w:b/>
          <w:sz w:val="26"/>
          <w:shd w:val="clear" w:color="auto" w:fill="FFFBEF"/>
        </w:rPr>
        <w:tab/>
      </w:r>
      <w:r>
        <w:rPr>
          <w:rFonts w:ascii="Times New Roman" w:eastAsia="Times New Roman" w:hAnsi="Times New Roman" w:cs="Times New Roman"/>
          <w:b/>
          <w:sz w:val="26"/>
          <w:shd w:val="clear" w:color="auto" w:fill="FFFBEF"/>
        </w:rPr>
        <w:tab/>
      </w:r>
      <w:r>
        <w:rPr>
          <w:rFonts w:ascii="Times New Roman" w:eastAsia="Times New Roman" w:hAnsi="Times New Roman" w:cs="Times New Roman"/>
          <w:b/>
          <w:sz w:val="26"/>
          <w:shd w:val="clear" w:color="auto" w:fill="FFFBEF"/>
        </w:rPr>
        <w:tab/>
      </w:r>
      <w:r>
        <w:rPr>
          <w:rFonts w:ascii="Times New Roman" w:eastAsia="Times New Roman" w:hAnsi="Times New Roman" w:cs="Times New Roman"/>
          <w:b/>
          <w:sz w:val="26"/>
          <w:shd w:val="clear" w:color="auto" w:fill="FFFBEF"/>
        </w:rPr>
        <w:tab/>
      </w:r>
      <w:r>
        <w:rPr>
          <w:rFonts w:ascii="Times New Roman" w:eastAsia="Times New Roman" w:hAnsi="Times New Roman" w:cs="Times New Roman"/>
          <w:b/>
          <w:sz w:val="26"/>
          <w:shd w:val="clear" w:color="auto" w:fill="FFFBEF"/>
        </w:rPr>
        <w:tab/>
      </w:r>
      <w:r>
        <w:rPr>
          <w:rFonts w:ascii="Times New Roman" w:eastAsia="Times New Roman" w:hAnsi="Times New Roman" w:cs="Times New Roman"/>
          <w:b/>
          <w:sz w:val="26"/>
          <w:shd w:val="clear" w:color="auto" w:fill="FFFBEF"/>
        </w:rPr>
        <w:tab/>
        <w:t xml:space="preserve">      PHÓ PHÒNG</w:t>
      </w:r>
    </w:p>
    <w:p w:rsidR="00703158" w:rsidRDefault="0087292C">
      <w:pPr>
        <w:tabs>
          <w:tab w:val="left" w:pos="180"/>
          <w:tab w:val="left" w:pos="270"/>
          <w:tab w:val="left" w:pos="360"/>
          <w:tab w:val="left" w:pos="630"/>
        </w:tabs>
        <w:spacing w:line="360" w:lineRule="auto"/>
        <w:ind w:firstLine="180"/>
        <w:contextualSpacing w:val="0"/>
        <w:jc w:val="both"/>
      </w:pPr>
      <w:r>
        <w:rPr>
          <w:rFonts w:ascii="Times New Roman" w:eastAsia="Times New Roman" w:hAnsi="Times New Roman" w:cs="Times New Roman"/>
          <w:b/>
          <w:sz w:val="26"/>
          <w:shd w:val="clear" w:color="auto" w:fill="FFFBEF"/>
        </w:rPr>
        <w:tab/>
      </w:r>
      <w:r>
        <w:rPr>
          <w:rFonts w:ascii="Times New Roman" w:eastAsia="Times New Roman" w:hAnsi="Times New Roman" w:cs="Times New Roman"/>
          <w:b/>
          <w:sz w:val="26"/>
          <w:shd w:val="clear" w:color="auto" w:fill="FFFBEF"/>
        </w:rPr>
        <w:tab/>
      </w:r>
      <w:r>
        <w:rPr>
          <w:rFonts w:ascii="Times New Roman" w:eastAsia="Times New Roman" w:hAnsi="Times New Roman" w:cs="Times New Roman"/>
          <w:b/>
          <w:sz w:val="26"/>
          <w:shd w:val="clear" w:color="auto" w:fill="FFFBEF"/>
        </w:rPr>
        <w:tab/>
      </w:r>
      <w:r>
        <w:rPr>
          <w:rFonts w:ascii="Times New Roman" w:eastAsia="Times New Roman" w:hAnsi="Times New Roman" w:cs="Times New Roman"/>
          <w:b/>
          <w:sz w:val="26"/>
          <w:shd w:val="clear" w:color="auto" w:fill="FFFBEF"/>
        </w:rPr>
        <w:tab/>
      </w:r>
      <w:r>
        <w:rPr>
          <w:rFonts w:ascii="Times New Roman" w:eastAsia="Times New Roman" w:hAnsi="Times New Roman" w:cs="Times New Roman"/>
          <w:b/>
          <w:sz w:val="26"/>
          <w:shd w:val="clear" w:color="auto" w:fill="FFFBEF"/>
        </w:rPr>
        <w:tab/>
      </w:r>
      <w:r>
        <w:rPr>
          <w:rFonts w:ascii="Times New Roman" w:eastAsia="Times New Roman" w:hAnsi="Times New Roman" w:cs="Times New Roman"/>
          <w:b/>
          <w:sz w:val="26"/>
          <w:shd w:val="clear" w:color="auto" w:fill="FFFBEF"/>
        </w:rPr>
        <w:tab/>
      </w:r>
      <w:r>
        <w:rPr>
          <w:rFonts w:ascii="Times New Roman" w:eastAsia="Times New Roman" w:hAnsi="Times New Roman" w:cs="Times New Roman"/>
          <w:b/>
          <w:sz w:val="26"/>
          <w:shd w:val="clear" w:color="auto" w:fill="FFFBEF"/>
        </w:rPr>
        <w:tab/>
      </w:r>
      <w:r>
        <w:rPr>
          <w:rFonts w:ascii="Times New Roman" w:eastAsia="Times New Roman" w:hAnsi="Times New Roman" w:cs="Times New Roman"/>
          <w:b/>
          <w:sz w:val="26"/>
          <w:shd w:val="clear" w:color="auto" w:fill="FFFBEF"/>
        </w:rPr>
        <w:tab/>
      </w:r>
      <w:r>
        <w:rPr>
          <w:rFonts w:ascii="Times New Roman" w:eastAsia="Times New Roman" w:hAnsi="Times New Roman" w:cs="Times New Roman"/>
          <w:b/>
          <w:sz w:val="26"/>
          <w:shd w:val="clear" w:color="auto" w:fill="FFFBEF"/>
        </w:rPr>
        <w:tab/>
      </w:r>
      <w:r>
        <w:rPr>
          <w:rFonts w:ascii="Times New Roman" w:eastAsia="Times New Roman" w:hAnsi="Times New Roman" w:cs="Times New Roman"/>
          <w:b/>
          <w:sz w:val="26"/>
          <w:shd w:val="clear" w:color="auto" w:fill="FFFBEF"/>
        </w:rPr>
        <w:tab/>
      </w:r>
      <w:r>
        <w:rPr>
          <w:rFonts w:ascii="Times New Roman" w:eastAsia="Times New Roman" w:hAnsi="Times New Roman" w:cs="Times New Roman"/>
          <w:b/>
          <w:sz w:val="26"/>
          <w:shd w:val="clear" w:color="auto" w:fill="FFFBEF"/>
        </w:rPr>
        <w:tab/>
        <w:t xml:space="preserve">          </w:t>
      </w:r>
      <w:r>
        <w:rPr>
          <w:rFonts w:ascii="Times New Roman" w:eastAsia="Times New Roman" w:hAnsi="Times New Roman" w:cs="Times New Roman"/>
          <w:i/>
          <w:sz w:val="26"/>
          <w:shd w:val="clear" w:color="auto" w:fill="FFFBEF"/>
        </w:rPr>
        <w:t>(đã ký)</w:t>
      </w:r>
    </w:p>
    <w:p w:rsidR="00703158" w:rsidRDefault="0087292C">
      <w:pPr>
        <w:tabs>
          <w:tab w:val="left" w:pos="180"/>
          <w:tab w:val="left" w:pos="270"/>
          <w:tab w:val="left" w:pos="360"/>
          <w:tab w:val="left" w:pos="630"/>
        </w:tabs>
        <w:spacing w:line="360" w:lineRule="auto"/>
        <w:ind w:firstLine="180"/>
        <w:contextualSpacing w:val="0"/>
        <w:jc w:val="both"/>
      </w:pPr>
      <w:r>
        <w:rPr>
          <w:rFonts w:ascii="Times New Roman" w:eastAsia="Times New Roman" w:hAnsi="Times New Roman" w:cs="Times New Roman"/>
          <w:b/>
          <w:sz w:val="26"/>
          <w:shd w:val="clear" w:color="auto" w:fill="FFFBEF"/>
        </w:rPr>
        <w:tab/>
      </w:r>
      <w:r>
        <w:rPr>
          <w:rFonts w:ascii="Times New Roman" w:eastAsia="Times New Roman" w:hAnsi="Times New Roman" w:cs="Times New Roman"/>
          <w:b/>
          <w:sz w:val="26"/>
          <w:shd w:val="clear" w:color="auto" w:fill="FFFBEF"/>
        </w:rPr>
        <w:tab/>
      </w:r>
      <w:r>
        <w:rPr>
          <w:rFonts w:ascii="Times New Roman" w:eastAsia="Times New Roman" w:hAnsi="Times New Roman" w:cs="Times New Roman"/>
          <w:b/>
          <w:sz w:val="26"/>
          <w:shd w:val="clear" w:color="auto" w:fill="FFFBEF"/>
        </w:rPr>
        <w:tab/>
      </w:r>
      <w:r>
        <w:rPr>
          <w:rFonts w:ascii="Times New Roman" w:eastAsia="Times New Roman" w:hAnsi="Times New Roman" w:cs="Times New Roman"/>
          <w:b/>
          <w:sz w:val="26"/>
          <w:shd w:val="clear" w:color="auto" w:fill="FFFBEF"/>
        </w:rPr>
        <w:tab/>
      </w:r>
      <w:r>
        <w:rPr>
          <w:rFonts w:ascii="Times New Roman" w:eastAsia="Times New Roman" w:hAnsi="Times New Roman" w:cs="Times New Roman"/>
          <w:b/>
          <w:sz w:val="26"/>
          <w:shd w:val="clear" w:color="auto" w:fill="FFFBEF"/>
        </w:rPr>
        <w:tab/>
      </w:r>
      <w:r>
        <w:rPr>
          <w:rFonts w:ascii="Times New Roman" w:eastAsia="Times New Roman" w:hAnsi="Times New Roman" w:cs="Times New Roman"/>
          <w:b/>
          <w:sz w:val="26"/>
          <w:shd w:val="clear" w:color="auto" w:fill="FFFBEF"/>
        </w:rPr>
        <w:tab/>
      </w:r>
      <w:r>
        <w:rPr>
          <w:rFonts w:ascii="Times New Roman" w:eastAsia="Times New Roman" w:hAnsi="Times New Roman" w:cs="Times New Roman"/>
          <w:b/>
          <w:sz w:val="26"/>
          <w:shd w:val="clear" w:color="auto" w:fill="FFFBEF"/>
        </w:rPr>
        <w:tab/>
      </w:r>
      <w:r>
        <w:rPr>
          <w:rFonts w:ascii="Times New Roman" w:eastAsia="Times New Roman" w:hAnsi="Times New Roman" w:cs="Times New Roman"/>
          <w:b/>
          <w:sz w:val="26"/>
          <w:shd w:val="clear" w:color="auto" w:fill="FFFBEF"/>
        </w:rPr>
        <w:tab/>
      </w:r>
      <w:r>
        <w:rPr>
          <w:rFonts w:ascii="Times New Roman" w:eastAsia="Times New Roman" w:hAnsi="Times New Roman" w:cs="Times New Roman"/>
          <w:b/>
          <w:sz w:val="26"/>
          <w:shd w:val="clear" w:color="auto" w:fill="FFFBEF"/>
        </w:rPr>
        <w:tab/>
      </w:r>
      <w:r>
        <w:rPr>
          <w:rFonts w:ascii="Times New Roman" w:eastAsia="Times New Roman" w:hAnsi="Times New Roman" w:cs="Times New Roman"/>
          <w:b/>
          <w:sz w:val="26"/>
          <w:shd w:val="clear" w:color="auto" w:fill="FFFBEF"/>
        </w:rPr>
        <w:tab/>
      </w:r>
      <w:r>
        <w:rPr>
          <w:rFonts w:ascii="Times New Roman" w:eastAsia="Times New Roman" w:hAnsi="Times New Roman" w:cs="Times New Roman"/>
          <w:b/>
          <w:sz w:val="26"/>
          <w:shd w:val="clear" w:color="auto" w:fill="FFFBEF"/>
        </w:rPr>
        <w:tab/>
        <w:t xml:space="preserve"> Nguyễn Văn Thái</w:t>
      </w:r>
      <w:r>
        <w:rPr>
          <w:rFonts w:ascii="Times New Roman" w:eastAsia="Times New Roman" w:hAnsi="Times New Roman" w:cs="Times New Roman"/>
          <w:sz w:val="26"/>
          <w:shd w:val="clear" w:color="auto" w:fill="FFFBEF"/>
        </w:rPr>
        <w:tab/>
      </w:r>
    </w:p>
    <w:p w:rsidR="00703158" w:rsidRDefault="00703158">
      <w:pPr>
        <w:contextualSpacing w:val="0"/>
      </w:pPr>
    </w:p>
    <w:p w:rsidR="00703158" w:rsidRDefault="00703158">
      <w:pPr>
        <w:contextualSpacing w:val="0"/>
      </w:pPr>
    </w:p>
    <w:p w:rsidR="00703158" w:rsidRDefault="00703158">
      <w:pPr>
        <w:contextualSpacing w:val="0"/>
      </w:pPr>
    </w:p>
    <w:sectPr w:rsidR="00703158">
      <w:pgSz w:w="12240" w:h="15840"/>
      <w:pgMar w:top="540" w:right="720" w:bottom="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5470F"/>
    <w:multiLevelType w:val="multilevel"/>
    <w:tmpl w:val="84AA0964"/>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
    <w:nsid w:val="625A7380"/>
    <w:multiLevelType w:val="multilevel"/>
    <w:tmpl w:val="ADDA251E"/>
    <w:lvl w:ilvl="0">
      <w:start w:val="1"/>
      <w:numFmt w:val="bullet"/>
      <w:lvlText w:val="-"/>
      <w:lvlJc w:val="left"/>
      <w:pPr>
        <w:ind w:left="1650" w:firstLine="1290"/>
      </w:pPr>
      <w:rPr>
        <w:rFonts w:ascii="Arial" w:eastAsia="Arial" w:hAnsi="Arial" w:cs="Arial"/>
        <w:vertAlign w:val="baseline"/>
      </w:rPr>
    </w:lvl>
    <w:lvl w:ilvl="1">
      <w:start w:val="1"/>
      <w:numFmt w:val="bullet"/>
      <w:lvlText w:val="o"/>
      <w:lvlJc w:val="left"/>
      <w:pPr>
        <w:ind w:left="2370" w:firstLine="2010"/>
      </w:pPr>
      <w:rPr>
        <w:rFonts w:ascii="Arial" w:eastAsia="Arial" w:hAnsi="Arial" w:cs="Arial"/>
        <w:vertAlign w:val="baseline"/>
      </w:rPr>
    </w:lvl>
    <w:lvl w:ilvl="2">
      <w:start w:val="1"/>
      <w:numFmt w:val="bullet"/>
      <w:lvlText w:val="▪"/>
      <w:lvlJc w:val="left"/>
      <w:pPr>
        <w:ind w:left="3090" w:firstLine="2730"/>
      </w:pPr>
      <w:rPr>
        <w:rFonts w:ascii="Arial" w:eastAsia="Arial" w:hAnsi="Arial" w:cs="Arial"/>
        <w:vertAlign w:val="baseline"/>
      </w:rPr>
    </w:lvl>
    <w:lvl w:ilvl="3">
      <w:start w:val="1"/>
      <w:numFmt w:val="bullet"/>
      <w:lvlText w:val="●"/>
      <w:lvlJc w:val="left"/>
      <w:pPr>
        <w:ind w:left="3810" w:firstLine="3450"/>
      </w:pPr>
      <w:rPr>
        <w:rFonts w:ascii="Arial" w:eastAsia="Arial" w:hAnsi="Arial" w:cs="Arial"/>
        <w:vertAlign w:val="baseline"/>
      </w:rPr>
    </w:lvl>
    <w:lvl w:ilvl="4">
      <w:start w:val="1"/>
      <w:numFmt w:val="bullet"/>
      <w:lvlText w:val="o"/>
      <w:lvlJc w:val="left"/>
      <w:pPr>
        <w:ind w:left="4530" w:firstLine="4170"/>
      </w:pPr>
      <w:rPr>
        <w:rFonts w:ascii="Arial" w:eastAsia="Arial" w:hAnsi="Arial" w:cs="Arial"/>
        <w:vertAlign w:val="baseline"/>
      </w:rPr>
    </w:lvl>
    <w:lvl w:ilvl="5">
      <w:start w:val="1"/>
      <w:numFmt w:val="bullet"/>
      <w:lvlText w:val="▪"/>
      <w:lvlJc w:val="left"/>
      <w:pPr>
        <w:ind w:left="5250" w:firstLine="4890"/>
      </w:pPr>
      <w:rPr>
        <w:rFonts w:ascii="Arial" w:eastAsia="Arial" w:hAnsi="Arial" w:cs="Arial"/>
        <w:vertAlign w:val="baseline"/>
      </w:rPr>
    </w:lvl>
    <w:lvl w:ilvl="6">
      <w:start w:val="1"/>
      <w:numFmt w:val="bullet"/>
      <w:lvlText w:val="●"/>
      <w:lvlJc w:val="left"/>
      <w:pPr>
        <w:ind w:left="5970" w:firstLine="5610"/>
      </w:pPr>
      <w:rPr>
        <w:rFonts w:ascii="Arial" w:eastAsia="Arial" w:hAnsi="Arial" w:cs="Arial"/>
        <w:vertAlign w:val="baseline"/>
      </w:rPr>
    </w:lvl>
    <w:lvl w:ilvl="7">
      <w:start w:val="1"/>
      <w:numFmt w:val="bullet"/>
      <w:lvlText w:val="o"/>
      <w:lvlJc w:val="left"/>
      <w:pPr>
        <w:ind w:left="6690" w:firstLine="6330"/>
      </w:pPr>
      <w:rPr>
        <w:rFonts w:ascii="Arial" w:eastAsia="Arial" w:hAnsi="Arial" w:cs="Arial"/>
        <w:vertAlign w:val="baseline"/>
      </w:rPr>
    </w:lvl>
    <w:lvl w:ilvl="8">
      <w:start w:val="1"/>
      <w:numFmt w:val="bullet"/>
      <w:lvlText w:val="▪"/>
      <w:lvlJc w:val="left"/>
      <w:pPr>
        <w:ind w:left="7410" w:firstLine="7050"/>
      </w:pPr>
      <w:rPr>
        <w:rFonts w:ascii="Arial" w:eastAsia="Arial" w:hAnsi="Arial" w:cs="Arial"/>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compat>
    <w:compatSetting w:name="compatibilityMode" w:uri="http://schemas.microsoft.com/office/word" w:val="14"/>
  </w:compat>
  <w:rsids>
    <w:rsidRoot w:val="00703158"/>
    <w:rsid w:val="00703158"/>
    <w:rsid w:val="00872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lang w:val="en-US" w:eastAsia="en-US" w:bidi="ar-SA"/>
      </w:rPr>
    </w:rPrDefault>
    <w:pPrDefault>
      <w:pPr>
        <w:widowControl w:val="0"/>
        <w:contextualSpacing/>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outlineLvl w:val="0"/>
    </w:pPr>
  </w:style>
  <w:style w:type="paragraph" w:styleId="Heading2">
    <w:name w:val="heading 2"/>
    <w:basedOn w:val="Normal"/>
    <w:next w:val="Normal"/>
    <w:pPr>
      <w:outlineLvl w:val="1"/>
    </w:pPr>
  </w:style>
  <w:style w:type="paragraph" w:styleId="Heading3">
    <w:name w:val="heading 3"/>
    <w:basedOn w:val="Normal"/>
    <w:next w:val="Normal"/>
    <w:pPr>
      <w:outlineLvl w:val="2"/>
    </w:pPr>
  </w:style>
  <w:style w:type="paragraph" w:styleId="Heading4">
    <w:name w:val="heading 4"/>
    <w:basedOn w:val="Normal"/>
    <w:next w:val="Normal"/>
    <w:pPr>
      <w:outlineLvl w:val="3"/>
    </w:pPr>
  </w:style>
  <w:style w:type="paragraph" w:styleId="Heading5">
    <w:name w:val="heading 5"/>
    <w:basedOn w:val="Normal"/>
    <w:next w:val="Normal"/>
    <w:pPr>
      <w:outlineLvl w:val="4"/>
    </w:pPr>
  </w:style>
  <w:style w:type="paragraph" w:styleId="Heading6">
    <w:name w:val="heading 6"/>
    <w:basedOn w:val="Normal"/>
    <w:next w:val="Normal"/>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style>
  <w:style w:type="paragraph" w:styleId="Subtitle">
    <w:name w:val="Subtitle"/>
    <w:basedOn w:val="Normal"/>
    <w:next w:val="Normal"/>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lang w:val="en-US" w:eastAsia="en-US" w:bidi="ar-SA"/>
      </w:rPr>
    </w:rPrDefault>
    <w:pPrDefault>
      <w:pPr>
        <w:widowControl w:val="0"/>
        <w:contextualSpacing/>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outlineLvl w:val="0"/>
    </w:pPr>
  </w:style>
  <w:style w:type="paragraph" w:styleId="Heading2">
    <w:name w:val="heading 2"/>
    <w:basedOn w:val="Normal"/>
    <w:next w:val="Normal"/>
    <w:pPr>
      <w:outlineLvl w:val="1"/>
    </w:pPr>
  </w:style>
  <w:style w:type="paragraph" w:styleId="Heading3">
    <w:name w:val="heading 3"/>
    <w:basedOn w:val="Normal"/>
    <w:next w:val="Normal"/>
    <w:pPr>
      <w:outlineLvl w:val="2"/>
    </w:pPr>
  </w:style>
  <w:style w:type="paragraph" w:styleId="Heading4">
    <w:name w:val="heading 4"/>
    <w:basedOn w:val="Normal"/>
    <w:next w:val="Normal"/>
    <w:pPr>
      <w:outlineLvl w:val="3"/>
    </w:pPr>
  </w:style>
  <w:style w:type="paragraph" w:styleId="Heading5">
    <w:name w:val="heading 5"/>
    <w:basedOn w:val="Normal"/>
    <w:next w:val="Normal"/>
    <w:pPr>
      <w:outlineLvl w:val="4"/>
    </w:pPr>
  </w:style>
  <w:style w:type="paragraph" w:styleId="Heading6">
    <w:name w:val="heading 6"/>
    <w:basedOn w:val="Normal"/>
    <w:next w:val="Normal"/>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style>
  <w:style w:type="paragraph" w:styleId="Subtitle">
    <w:name w:val="Subtitle"/>
    <w:basedOn w:val="Normal"/>
    <w:next w:val="Normal"/>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318</Words>
  <Characters>1814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c5b8589a24ba91a1ce8704413b436461.doc.docx</vt:lpstr>
    </vt:vector>
  </TitlesOfParts>
  <Company>DTU</Company>
  <LinksUpToDate>false</LinksUpToDate>
  <CharactersWithSpaces>2128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c5b8589a24ba91a1ce8704413b436461.doc.docx</dc:title>
  <cp:lastModifiedBy>TTTH</cp:lastModifiedBy>
  <cp:revision>2</cp:revision>
  <dcterms:created xsi:type="dcterms:W3CDTF">2014-12-09T06:13:00Z</dcterms:created>
  <dcterms:modified xsi:type="dcterms:W3CDTF">2014-12-09T06:13:00Z</dcterms:modified>
</cp:coreProperties>
</file>